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70" w:rsidRDefault="00D94470" w:rsidP="00D94470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94470" w:rsidRDefault="00D94470" w:rsidP="00D9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 области Черемховский район</w:t>
      </w:r>
    </w:p>
    <w:p w:rsidR="00D94470" w:rsidRDefault="00D94470" w:rsidP="00D9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D94470" w:rsidRDefault="00D94470" w:rsidP="00D94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94470" w:rsidRDefault="00D94470" w:rsidP="00D94470">
      <w:pPr>
        <w:jc w:val="center"/>
        <w:rPr>
          <w:b/>
          <w:sz w:val="28"/>
          <w:szCs w:val="28"/>
        </w:rPr>
      </w:pPr>
    </w:p>
    <w:p w:rsidR="00D94470" w:rsidRDefault="00D94470" w:rsidP="00D94470">
      <w:pPr>
        <w:pStyle w:val="3"/>
        <w:ind w:hanging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94470" w:rsidRDefault="00D94470" w:rsidP="00D94470">
      <w:pPr>
        <w:rPr>
          <w:sz w:val="28"/>
          <w:szCs w:val="28"/>
        </w:rPr>
      </w:pPr>
    </w:p>
    <w:p w:rsidR="00D94470" w:rsidRDefault="00D94470" w:rsidP="00D94470">
      <w:pPr>
        <w:ind w:left="240"/>
        <w:jc w:val="both"/>
        <w:rPr>
          <w:sz w:val="28"/>
          <w:szCs w:val="28"/>
        </w:rPr>
      </w:pPr>
    </w:p>
    <w:p w:rsidR="00D94470" w:rsidRDefault="00D94470" w:rsidP="00D94470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от 15.01.2018г.  № 3</w:t>
      </w:r>
    </w:p>
    <w:p w:rsidR="00D94470" w:rsidRDefault="00D94470" w:rsidP="00D94470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D94470" w:rsidRDefault="00D94470" w:rsidP="00D94470">
      <w:pPr>
        <w:rPr>
          <w:b/>
          <w:sz w:val="24"/>
          <w:szCs w:val="24"/>
        </w:rPr>
      </w:pPr>
    </w:p>
    <w:p w:rsidR="00D94470" w:rsidRDefault="00D94470" w:rsidP="00D9447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обеспечении безопасности людей </w:t>
      </w:r>
    </w:p>
    <w:p w:rsidR="00D94470" w:rsidRDefault="00D94470" w:rsidP="00D9447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водных объектах находящихся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D94470" w:rsidRDefault="00D94470" w:rsidP="00D9447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Голуметского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D94470" w:rsidRDefault="00D94470" w:rsidP="00D9447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в период проведения </w:t>
      </w:r>
    </w:p>
    <w:p w:rsidR="00D94470" w:rsidRDefault="00D94470" w:rsidP="00D94470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православного праздника «Крещение Господне».</w:t>
      </w:r>
    </w:p>
    <w:p w:rsidR="00D94470" w:rsidRDefault="00D94470" w:rsidP="00D94470">
      <w:pPr>
        <w:ind w:left="240"/>
        <w:rPr>
          <w:b/>
          <w:sz w:val="24"/>
          <w:szCs w:val="24"/>
        </w:rPr>
      </w:pPr>
    </w:p>
    <w:p w:rsidR="00D94470" w:rsidRDefault="00D94470" w:rsidP="00D94470">
      <w:pPr>
        <w:ind w:left="240"/>
        <w:rPr>
          <w:b/>
          <w:sz w:val="24"/>
          <w:szCs w:val="24"/>
        </w:rPr>
      </w:pPr>
    </w:p>
    <w:p w:rsidR="00D94470" w:rsidRDefault="00D94470" w:rsidP="00D94470">
      <w:pPr>
        <w:ind w:left="240"/>
        <w:rPr>
          <w:b/>
          <w:sz w:val="24"/>
          <w:szCs w:val="24"/>
        </w:rPr>
      </w:pPr>
    </w:p>
    <w:p w:rsidR="00D94470" w:rsidRDefault="00D94470" w:rsidP="00D9447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сокращения количества несчастных случаев на водных объектах, в связи с празднованием православного праздника «Крещение Господне», руководствуясь Федеральными законами от 21.12.1994 № 68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Правилами охраны жизни людей на водных объектах Иркутской области, утвержденными Постановлением Правительства Иркутской</w:t>
      </w:r>
      <w:proofErr w:type="gramEnd"/>
      <w:r>
        <w:rPr>
          <w:sz w:val="28"/>
          <w:szCs w:val="28"/>
        </w:rPr>
        <w:t xml:space="preserve"> области от 08.10.2009 № 280/59-ПП «Об утверждении правил охраны жизни людей на водных объектах в Иркутской области», ст.6, п.20 Устава Голуметского муниципального образования, администрация Голуметского  муниципального образования</w:t>
      </w:r>
    </w:p>
    <w:p w:rsidR="00D94470" w:rsidRDefault="00D94470" w:rsidP="00D94470">
      <w:pPr>
        <w:ind w:firstLine="720"/>
        <w:jc w:val="center"/>
        <w:rPr>
          <w:sz w:val="16"/>
          <w:szCs w:val="16"/>
        </w:rPr>
      </w:pPr>
    </w:p>
    <w:p w:rsidR="00D94470" w:rsidRDefault="00D94470" w:rsidP="00D94470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D94470" w:rsidRDefault="00D94470" w:rsidP="00D94470">
      <w:pPr>
        <w:ind w:firstLine="720"/>
        <w:jc w:val="center"/>
        <w:rPr>
          <w:sz w:val="16"/>
          <w:szCs w:val="16"/>
        </w:rPr>
      </w:pP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место проведения Крещенских купаний село Голуметь на реке </w:t>
      </w:r>
      <w:proofErr w:type="spellStart"/>
      <w:r>
        <w:rPr>
          <w:sz w:val="28"/>
          <w:szCs w:val="28"/>
        </w:rPr>
        <w:t>Голуметка</w:t>
      </w:r>
      <w:proofErr w:type="spellEnd"/>
      <w:r>
        <w:rPr>
          <w:sz w:val="28"/>
          <w:szCs w:val="28"/>
        </w:rPr>
        <w:t xml:space="preserve"> (300 метров восточнее спортклуба «Атлант») 19.01.2016 с 11:00 до 20-00.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по жизнеобеспечению (Л.А. Моисеевой) организовать: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взаимодействие с настоятелем храма Свято-Никольского с. Голуметь Бельковым  Д.В.,  по подготовке и проведению православного праздника «Крещение Господне»;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обустройство Иордани и проруби для забора освященной воды, поддерживать их в рабочем состоянии;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обустройство Иордани так, чтобы погружение людей в освященную воду не представляло опасности;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ограждение Иордани сигнальными лентами, информационными знаками и аншлагами;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заблаговременную расчистку подъездов к месту обряда и месту для стоянок автомобилей;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пункты для обогрева граждан;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с целью недопущения выезда автомобильного транспорта на лёд, в местах оборудования Иордани, перекрыть подъездные пути путем создания снежных валов,  временных шлагбаумов или тросового заграждения;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информирование населения, путем размещения на информационных стендах в местах массового пребывания людей информации, о проведении купания на реке </w:t>
      </w:r>
      <w:proofErr w:type="spellStart"/>
      <w:r>
        <w:rPr>
          <w:sz w:val="28"/>
          <w:szCs w:val="28"/>
        </w:rPr>
        <w:t>Голуметка</w:t>
      </w:r>
      <w:proofErr w:type="spellEnd"/>
      <w:r>
        <w:rPr>
          <w:sz w:val="28"/>
          <w:szCs w:val="28"/>
        </w:rPr>
        <w:t xml:space="preserve"> и правилах безопасного поведения на льду;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организовать дежурство медицинских работников, сотрудников администрации муниципального образования и организовать взаимодействие с сотрудниками полиции;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после окончания мероприятий провести уборку территории водного объекта и засыпать Иордань с прорубью выпиленными из них кусками льда.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Рекомендовать: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руководителю филиала  № 1 с. Голуметь Областного государственного бюджетного учреждения здравоохранения «Черемховская городская больница № 1» (Т.Г. Иванова) в местах проведения Крещенских мероприятий организовать дежурство медицинских работников;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начальнику пункта полиции с. Голуметь МО МВД России «Черемховский» (Е.И. Моисееву) обеспечить организацию охраны общественного порядка и безопасность движения транспорта в местах проведения православного праздника «Крещение Господне»;</w:t>
      </w:r>
    </w:p>
    <w:p w:rsidR="00D94470" w:rsidRDefault="00D94470" w:rsidP="00D94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руководителям предприятий и организаций независимо от форм собственности оказывать содействие в подготовке и проведении православного праздника «Крещение Господне»;               </w:t>
      </w:r>
    </w:p>
    <w:p w:rsidR="00D94470" w:rsidRDefault="00D94470" w:rsidP="00D94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Главному специалисту администрации (Л.В. Головкова) опубликовать настоящее постановление в издании «Голуметский вестник» и разместить в подразделе «Голуметское сельское поселение» официального сайта администрации Черемховского районного муниципального образования (</w:t>
      </w:r>
      <w:hyperlink r:id="rId5" w:history="1">
        <w:r>
          <w:rPr>
            <w:rStyle w:val="a8"/>
            <w:color w:val="000000"/>
            <w:sz w:val="28"/>
            <w:szCs w:val="28"/>
          </w:rPr>
          <w:t>http://www.</w:t>
        </w:r>
        <w:proofErr w:type="spellStart"/>
        <w:r>
          <w:rPr>
            <w:rStyle w:val="a8"/>
            <w:color w:val="000000"/>
            <w:sz w:val="28"/>
            <w:szCs w:val="28"/>
            <w:lang w:val="en-US"/>
          </w:rPr>
          <w:t>cher</w:t>
        </w:r>
        <w:proofErr w:type="spellEnd"/>
        <w:r>
          <w:rPr>
            <w:rStyle w:val="a8"/>
            <w:color w:val="000000"/>
            <w:sz w:val="28"/>
            <w:szCs w:val="28"/>
          </w:rPr>
          <w:t>.</w:t>
        </w:r>
        <w:proofErr w:type="spellStart"/>
        <w:r>
          <w:rPr>
            <w:rStyle w:val="a8"/>
            <w:color w:val="000000"/>
            <w:sz w:val="28"/>
            <w:szCs w:val="28"/>
            <w:lang w:val="en-US"/>
          </w:rPr>
          <w:t>irkobl</w:t>
        </w:r>
        <w:proofErr w:type="spellEnd"/>
        <w:r>
          <w:rPr>
            <w:rStyle w:val="a8"/>
            <w:color w:val="000000"/>
            <w:sz w:val="28"/>
            <w:szCs w:val="28"/>
          </w:rPr>
          <w:t>.</w:t>
        </w:r>
        <w:proofErr w:type="spellStart"/>
        <w:r>
          <w:rPr>
            <w:rStyle w:val="a8"/>
            <w:color w:val="000000"/>
            <w:sz w:val="28"/>
            <w:szCs w:val="28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>в разделе «Поселения Черемховского района»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D94470" w:rsidRDefault="00D94470" w:rsidP="00D94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 момента принятия и   официального опубликования.</w:t>
      </w:r>
    </w:p>
    <w:p w:rsidR="00D94470" w:rsidRDefault="00D94470" w:rsidP="00D94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D94470" w:rsidRDefault="00D94470" w:rsidP="00D94470">
      <w:pPr>
        <w:tabs>
          <w:tab w:val="left" w:pos="-1843"/>
        </w:tabs>
        <w:jc w:val="both"/>
        <w:rPr>
          <w:sz w:val="28"/>
          <w:szCs w:val="28"/>
        </w:rPr>
      </w:pPr>
    </w:p>
    <w:p w:rsidR="00D94470" w:rsidRDefault="00D94470" w:rsidP="00D94470">
      <w:pPr>
        <w:tabs>
          <w:tab w:val="left" w:pos="-1843"/>
        </w:tabs>
        <w:jc w:val="both"/>
        <w:rPr>
          <w:sz w:val="28"/>
          <w:szCs w:val="28"/>
        </w:rPr>
      </w:pPr>
    </w:p>
    <w:p w:rsidR="00D94470" w:rsidRDefault="00D94470" w:rsidP="00D94470">
      <w:pPr>
        <w:tabs>
          <w:tab w:val="left" w:pos="-1843"/>
        </w:tabs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D94470" w:rsidRDefault="00D94470" w:rsidP="00D94470">
      <w:pPr>
        <w:tabs>
          <w:tab w:val="left" w:pos="-1843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В.А. Лохова</w:t>
      </w:r>
    </w:p>
    <w:p w:rsidR="00D94470" w:rsidRDefault="00D94470" w:rsidP="00D94470">
      <w:pPr>
        <w:shd w:val="clear" w:color="auto" w:fill="FFFFFF"/>
        <w:ind w:firstLine="851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D94470" w:rsidRDefault="00D94470" w:rsidP="00D94470">
      <w:pPr>
        <w:rPr>
          <w:sz w:val="28"/>
          <w:szCs w:val="28"/>
        </w:rPr>
      </w:pPr>
    </w:p>
    <w:p w:rsidR="00D94470" w:rsidRDefault="00D94470" w:rsidP="00D94470">
      <w:pPr>
        <w:rPr>
          <w:sz w:val="28"/>
          <w:szCs w:val="28"/>
        </w:rPr>
      </w:pPr>
    </w:p>
    <w:p w:rsidR="00D94470" w:rsidRDefault="00D94470" w:rsidP="00D94470">
      <w:r>
        <w:t>Л.А. Моисеева</w:t>
      </w:r>
    </w:p>
    <w:p w:rsidR="00D94470" w:rsidRDefault="00D94470" w:rsidP="00D94470">
      <w:r>
        <w:t>89501064023</w:t>
      </w:r>
    </w:p>
    <w:p w:rsidR="00FD0A9A" w:rsidRPr="00D94470" w:rsidRDefault="00FD0A9A" w:rsidP="00D94470"/>
    <w:sectPr w:rsidR="00FD0A9A" w:rsidRPr="00D94470" w:rsidSect="00C35B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5039"/>
    <w:multiLevelType w:val="multilevel"/>
    <w:tmpl w:val="A40AA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767C"/>
    <w:rsid w:val="00104051"/>
    <w:rsid w:val="001C5F10"/>
    <w:rsid w:val="001C6C2C"/>
    <w:rsid w:val="00272596"/>
    <w:rsid w:val="002F1A17"/>
    <w:rsid w:val="002F71BE"/>
    <w:rsid w:val="003270AE"/>
    <w:rsid w:val="00353233"/>
    <w:rsid w:val="003D2310"/>
    <w:rsid w:val="004A0F9E"/>
    <w:rsid w:val="004B34AD"/>
    <w:rsid w:val="004E2D5C"/>
    <w:rsid w:val="007E7679"/>
    <w:rsid w:val="008032FA"/>
    <w:rsid w:val="00940F58"/>
    <w:rsid w:val="009578B4"/>
    <w:rsid w:val="009632BA"/>
    <w:rsid w:val="0098767C"/>
    <w:rsid w:val="00B315FC"/>
    <w:rsid w:val="00B8309C"/>
    <w:rsid w:val="00BD6C7D"/>
    <w:rsid w:val="00C41BF7"/>
    <w:rsid w:val="00CF72F1"/>
    <w:rsid w:val="00D12441"/>
    <w:rsid w:val="00D71B38"/>
    <w:rsid w:val="00D94470"/>
    <w:rsid w:val="00DA2527"/>
    <w:rsid w:val="00DC6BED"/>
    <w:rsid w:val="00DD1494"/>
    <w:rsid w:val="00E81E7F"/>
    <w:rsid w:val="00EE065D"/>
    <w:rsid w:val="00F36660"/>
    <w:rsid w:val="00FC4F61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67C"/>
  </w:style>
  <w:style w:type="paragraph" w:styleId="3">
    <w:name w:val="heading 3"/>
    <w:basedOn w:val="a"/>
    <w:next w:val="a"/>
    <w:link w:val="30"/>
    <w:semiHidden/>
    <w:unhideWhenUsed/>
    <w:qFormat/>
    <w:rsid w:val="00D94470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7E7679"/>
    <w:rPr>
      <w:b/>
      <w:bCs/>
      <w:spacing w:val="7"/>
      <w:shd w:val="clear" w:color="auto" w:fill="FFFFFF"/>
    </w:rPr>
  </w:style>
  <w:style w:type="character" w:customStyle="1" w:styleId="2125pt0ptExact">
    <w:name w:val="Подпись к картинке (2) + 12;5 pt;Не полужирный;Интервал 0 pt Exact"/>
    <w:basedOn w:val="2Exact"/>
    <w:rsid w:val="007E7679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213pt3ptExact">
    <w:name w:val="Подпись к картинке (2) + 13 pt;Интервал 3 pt Exact"/>
    <w:basedOn w:val="2Exact"/>
    <w:rsid w:val="007E7679"/>
    <w:rPr>
      <w:color w:val="000000"/>
      <w:spacing w:val="70"/>
      <w:w w:val="100"/>
      <w:position w:val="0"/>
      <w:sz w:val="26"/>
      <w:szCs w:val="26"/>
      <w:lang w:val="ru-RU"/>
    </w:rPr>
  </w:style>
  <w:style w:type="character" w:customStyle="1" w:styleId="Exact">
    <w:name w:val="Подпись к картинке Exact"/>
    <w:basedOn w:val="a0"/>
    <w:link w:val="a3"/>
    <w:rsid w:val="007E7679"/>
    <w:rPr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0"/>
    <w:rsid w:val="007E7679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E7679"/>
    <w:rPr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rsid w:val="007E7679"/>
    <w:rPr>
      <w:color w:val="000000"/>
      <w:spacing w:val="7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7E7679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Подпись к картинке (2)"/>
    <w:basedOn w:val="a"/>
    <w:link w:val="2Exact"/>
    <w:rsid w:val="007E7679"/>
    <w:pPr>
      <w:widowControl w:val="0"/>
      <w:shd w:val="clear" w:color="auto" w:fill="FFFFFF"/>
      <w:spacing w:line="648" w:lineRule="exact"/>
      <w:jc w:val="center"/>
    </w:pPr>
    <w:rPr>
      <w:b/>
      <w:bCs/>
      <w:spacing w:val="7"/>
    </w:rPr>
  </w:style>
  <w:style w:type="paragraph" w:customStyle="1" w:styleId="a3">
    <w:name w:val="Подпись к картинке"/>
    <w:basedOn w:val="a"/>
    <w:link w:val="Exact"/>
    <w:rsid w:val="007E7679"/>
    <w:pPr>
      <w:widowControl w:val="0"/>
      <w:shd w:val="clear" w:color="auto" w:fill="FFFFFF"/>
      <w:spacing w:line="274" w:lineRule="exact"/>
    </w:pPr>
    <w:rPr>
      <w:b/>
      <w:bCs/>
      <w:spacing w:val="3"/>
      <w:sz w:val="21"/>
      <w:szCs w:val="21"/>
    </w:rPr>
  </w:style>
  <w:style w:type="paragraph" w:customStyle="1" w:styleId="20">
    <w:name w:val="Основной текст2"/>
    <w:basedOn w:val="a"/>
    <w:link w:val="a4"/>
    <w:rsid w:val="007E7679"/>
    <w:pPr>
      <w:widowControl w:val="0"/>
      <w:shd w:val="clear" w:color="auto" w:fill="FFFFFF"/>
      <w:spacing w:after="300" w:line="322" w:lineRule="exact"/>
      <w:jc w:val="both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7E7679"/>
    <w:pPr>
      <w:widowControl w:val="0"/>
      <w:shd w:val="clear" w:color="auto" w:fill="FFFFFF"/>
      <w:spacing w:before="300" w:line="322" w:lineRule="exact"/>
      <w:jc w:val="center"/>
      <w:outlineLvl w:val="0"/>
    </w:pPr>
    <w:rPr>
      <w:b/>
      <w:bCs/>
      <w:sz w:val="26"/>
      <w:szCs w:val="26"/>
    </w:rPr>
  </w:style>
  <w:style w:type="table" w:styleId="a5">
    <w:name w:val="Table Grid"/>
    <w:basedOn w:val="a1"/>
    <w:uiPriority w:val="59"/>
    <w:rsid w:val="007E76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4"/>
    <w:rsid w:val="007E767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6">
    <w:name w:val="Balloon Text"/>
    <w:basedOn w:val="a"/>
    <w:link w:val="a7"/>
    <w:rsid w:val="007E76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76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94470"/>
    <w:rPr>
      <w:rFonts w:ascii="Arial" w:hAnsi="Arial"/>
      <w:b/>
      <w:sz w:val="32"/>
    </w:rPr>
  </w:style>
  <w:style w:type="character" w:styleId="a8">
    <w:name w:val="Hyperlink"/>
    <w:unhideWhenUsed/>
    <w:rsid w:val="00D94470"/>
    <w:rPr>
      <w:color w:val="000080"/>
      <w:u w:val="single"/>
    </w:rPr>
  </w:style>
  <w:style w:type="character" w:customStyle="1" w:styleId="a9">
    <w:name w:val="Гипертекстовая ссылка"/>
    <w:rsid w:val="00D9447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2017-01-27T03:21:00Z</cp:lastPrinted>
  <dcterms:created xsi:type="dcterms:W3CDTF">2017-01-27T03:17:00Z</dcterms:created>
  <dcterms:modified xsi:type="dcterms:W3CDTF">2018-02-07T07:49:00Z</dcterms:modified>
</cp:coreProperties>
</file>